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48" w:rsidRPr="006D7209" w:rsidRDefault="00B00948" w:rsidP="00B00948">
      <w:pPr>
        <w:widowControl/>
        <w:shd w:val="clear" w:color="auto" w:fill="FFFFFF"/>
        <w:spacing w:line="286" w:lineRule="atLeast"/>
        <w:rPr>
          <w:rFonts w:asciiTheme="minorEastAsia" w:hAnsiTheme="minorEastAsia" w:cs="Helvetica"/>
          <w:color w:val="333333"/>
          <w:spacing w:val="15"/>
          <w:kern w:val="0"/>
          <w:szCs w:val="24"/>
        </w:rPr>
      </w:pPr>
      <w:r w:rsidRPr="006D7209">
        <w:rPr>
          <w:rFonts w:asciiTheme="minorEastAsia" w:hAnsiTheme="minorEastAsia" w:cs="Helvetica"/>
          <w:color w:val="333333"/>
          <w:spacing w:val="15"/>
          <w:kern w:val="0"/>
          <w:szCs w:val="24"/>
        </w:rPr>
        <w:t>規格</w:t>
      </w:r>
      <w:r w:rsidRPr="006D720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 xml:space="preserve">　　　　　</w:t>
      </w:r>
      <w:r w:rsidR="00E07E74" w:rsidRPr="006D720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因產品性能與品質的改進，這些規格有可能變更而不預告知</w:t>
      </w:r>
    </w:p>
    <w:tbl>
      <w:tblPr>
        <w:tblW w:w="111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9579"/>
      </w:tblGrid>
      <w:tr w:rsidR="00B00948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0948" w:rsidRPr="006D7209" w:rsidRDefault="00B00948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0948" w:rsidRPr="006D7209" w:rsidRDefault="00B00948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"泰爾茂"電子血壓計</w:t>
            </w:r>
          </w:p>
        </w:tc>
      </w:tr>
      <w:tr w:rsidR="00B00948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0948" w:rsidRPr="006D7209" w:rsidRDefault="00B00948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型式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6D7209" w:rsidRDefault="00B00948" w:rsidP="002C520C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ES-</w:t>
            </w:r>
            <w:r w:rsidR="003F3AFD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P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42</w:t>
            </w:r>
            <w:r w:rsidR="00302D40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0</w:t>
            </w:r>
          </w:p>
        </w:tc>
      </w:tr>
      <w:tr w:rsidR="003F3AFD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6D7209" w:rsidRDefault="003F3AFD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2A062A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主體</w:t>
            </w: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尺寸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6D7209" w:rsidRDefault="003F3AFD" w:rsidP="00E07E7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寬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度64</w:t>
            </w: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mmX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高度67</w:t>
            </w: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mmX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深度30</w:t>
            </w: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mm</w:t>
            </w:r>
          </w:p>
        </w:tc>
      </w:tr>
      <w:tr w:rsidR="003F3AFD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6D7209" w:rsidRDefault="00E07E7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壓脈帶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6D7209" w:rsidRDefault="003F3AFD" w:rsidP="00E07E7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預先成型壓脈帶(腕的圓周：約125~205mm)</w:t>
            </w:r>
          </w:p>
        </w:tc>
      </w:tr>
      <w:tr w:rsidR="003F3AFD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6D7209" w:rsidRDefault="00E07E7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充氣方式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3AFD" w:rsidRPr="006D7209" w:rsidRDefault="003F3AFD" w:rsidP="007E1BE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自動(空氣幫浦)</w:t>
            </w:r>
          </w:p>
        </w:tc>
      </w:tr>
      <w:tr w:rsidR="007E1BE4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554A3C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放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氣方式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E07E74" w:rsidP="007E1BE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自動(電子控制閥)</w:t>
            </w:r>
          </w:p>
        </w:tc>
      </w:tr>
      <w:tr w:rsidR="007E1BE4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排氣方式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E07E7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自動快速排氣閥</w:t>
            </w:r>
          </w:p>
        </w:tc>
      </w:tr>
      <w:tr w:rsidR="007E1BE4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E07E7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重量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E07E7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約97公克(不含電池)</w:t>
            </w:r>
          </w:p>
        </w:tc>
      </w:tr>
      <w:tr w:rsidR="007E1BE4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指示裝置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E07E7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13位數液晶顯示</w:t>
            </w:r>
          </w:p>
        </w:tc>
      </w:tr>
      <w:tr w:rsidR="007E1BE4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壓力指示範圍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7E1BE4" w:rsidP="00E07E7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0~300(壓脈帶壓力)</w:t>
            </w:r>
          </w:p>
        </w:tc>
      </w:tr>
      <w:tr w:rsidR="007E1BE4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7E1BE4" w:rsidP="00E07E7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測量範圍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7E1BE4" w:rsidP="00E07E7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50~250mmHg毫米汞柱(收縮壓</w:t>
            </w: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)</w:t>
            </w:r>
            <w:r w:rsidR="00E07E74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 xml:space="preserve">　40~180mmHg毫米汞柱(舒張壓)</w:t>
            </w:r>
          </w:p>
          <w:p w:rsidR="002C520C" w:rsidRPr="006D7209" w:rsidRDefault="002C520C" w:rsidP="00E07E7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40~160 Pulse/Min(脈搏)</w:t>
            </w:r>
          </w:p>
        </w:tc>
      </w:tr>
      <w:tr w:rsidR="002C520C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20C" w:rsidRPr="006D7209" w:rsidRDefault="002C520C" w:rsidP="00E07E7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測量精</w:t>
            </w:r>
            <w:r w:rsidR="002A062A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確</w:t>
            </w: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20C" w:rsidRPr="006D7209" w:rsidRDefault="002C520C" w:rsidP="00E07E7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±4mmHg(壓脈帶壓力) ±5%(脈搏)</w:t>
            </w:r>
          </w:p>
        </w:tc>
      </w:tr>
      <w:tr w:rsidR="002C520C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20C" w:rsidRPr="006D7209" w:rsidRDefault="002C520C" w:rsidP="00E07E7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電源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20C" w:rsidRPr="006D7209" w:rsidRDefault="002C520C" w:rsidP="00E07E7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二枚AAA鹼性乾電池(LR03)</w:t>
            </w:r>
          </w:p>
        </w:tc>
      </w:tr>
      <w:tr w:rsidR="002C520C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20C" w:rsidRPr="006D7209" w:rsidRDefault="002C520C" w:rsidP="00E07E7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適當壓力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520C" w:rsidRPr="006D7209" w:rsidRDefault="002C520C" w:rsidP="00E07E7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180mmHg毫米汞柱(預設)手動加壓可增加到約300mmHg</w:t>
            </w:r>
          </w:p>
        </w:tc>
      </w:tr>
      <w:tr w:rsidR="007E1BE4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7E1BE4" w:rsidP="007E1BE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2C520C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操作</w:t>
            </w: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環境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2C520C" w:rsidP="002C520C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攝氏1</w:t>
            </w:r>
            <w:r w:rsidR="007E1BE4"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0</w:t>
            </w: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度至</w:t>
            </w:r>
            <w:r w:rsidR="007E1BE4"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40</w:t>
            </w: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度</w:t>
            </w:r>
            <w:r w:rsidR="007E1BE4"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，</w:t>
            </w:r>
            <w:r w:rsidR="007E1BE4"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相對濕度30%</w:t>
            </w: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至</w:t>
            </w:r>
            <w:r w:rsidR="007E1BE4"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85%</w:t>
            </w:r>
          </w:p>
        </w:tc>
      </w:tr>
      <w:tr w:rsidR="007E1BE4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2C520C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存放</w:t>
            </w: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環境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7E1BE4" w:rsidP="002C520C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2C520C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攝氏</w:t>
            </w: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-20</w:t>
            </w:r>
            <w:r w:rsidR="002C520C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度至</w:t>
            </w: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60</w:t>
            </w:r>
            <w:r w:rsidR="002C520C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度，</w:t>
            </w: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相對濕度10%</w:t>
            </w:r>
            <w:r w:rsidR="002C520C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至</w:t>
            </w: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95%</w:t>
            </w:r>
          </w:p>
        </w:tc>
      </w:tr>
      <w:tr w:rsidR="007E1BE4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7E1BE4" w:rsidP="002C520C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2C520C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測定方式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2C520C" w:rsidP="007E1BE4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振波法/Oscillometric method</w:t>
            </w:r>
          </w:p>
        </w:tc>
      </w:tr>
      <w:tr w:rsidR="007E1BE4" w:rsidRPr="006D7209" w:rsidTr="00E07E7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7E1BE4" w:rsidP="00B00948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附屬品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BE4" w:rsidRPr="006D7209" w:rsidRDefault="007E1BE4" w:rsidP="00A0369E">
            <w:pPr>
              <w:widowControl/>
              <w:spacing w:line="286" w:lineRule="atLeast"/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</w:pPr>
            <w:r w:rsidRPr="006D7209">
              <w:rPr>
                <w:rFonts w:asciiTheme="minorEastAsia" w:hAnsiTheme="minorEastAsia" w:cs="Helvetica"/>
                <w:color w:val="333333"/>
                <w:spacing w:val="15"/>
                <w:kern w:val="0"/>
                <w:szCs w:val="24"/>
              </w:rPr>
              <w:t> </w:t>
            </w:r>
            <w:r w:rsidR="002C520C" w:rsidRPr="006D7209">
              <w:rPr>
                <w:rFonts w:asciiTheme="minorEastAsia" w:hAnsiTheme="minorEastAsia" w:cs="Helvetica" w:hint="eastAsia"/>
                <w:color w:val="333333"/>
                <w:spacing w:val="15"/>
                <w:kern w:val="0"/>
                <w:szCs w:val="24"/>
              </w:rPr>
              <w:t>中英文使用說明(含品質保証書)、保存盒、2枚鹼性電池</w:t>
            </w:r>
          </w:p>
        </w:tc>
      </w:tr>
    </w:tbl>
    <w:p w:rsidR="002C520C" w:rsidRPr="006D7209" w:rsidRDefault="002C520C" w:rsidP="00B00948">
      <w:pPr>
        <w:widowControl/>
        <w:shd w:val="clear" w:color="auto" w:fill="FFFFFF"/>
        <w:spacing w:line="286" w:lineRule="atLeast"/>
        <w:rPr>
          <w:rFonts w:asciiTheme="minorEastAsia" w:hAnsiTheme="minorEastAsia" w:cs="Helvetica"/>
          <w:color w:val="333333"/>
          <w:spacing w:val="15"/>
          <w:kern w:val="0"/>
          <w:szCs w:val="24"/>
        </w:rPr>
      </w:pPr>
      <w:r w:rsidRPr="006D720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本裝置遵從電磁波規格(IEC60601-1-2:1993)。EN1060-1，以及EN1060-3</w:t>
      </w:r>
    </w:p>
    <w:p w:rsidR="00A0369E" w:rsidRPr="006D7209" w:rsidRDefault="002C520C" w:rsidP="00B00948">
      <w:pPr>
        <w:widowControl/>
        <w:shd w:val="clear" w:color="auto" w:fill="FFFFFF"/>
        <w:spacing w:line="286" w:lineRule="atLeast"/>
        <w:rPr>
          <w:rFonts w:asciiTheme="minorEastAsia" w:hAnsiTheme="minorEastAsia" w:cs="Helvetica"/>
          <w:color w:val="333333"/>
          <w:spacing w:val="15"/>
          <w:kern w:val="0"/>
          <w:szCs w:val="24"/>
        </w:rPr>
      </w:pPr>
      <w:r w:rsidRPr="006D720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※</w:t>
      </w:r>
      <w:r w:rsidR="00A0369E" w:rsidRPr="006D720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精密度(壓力)</w:t>
      </w:r>
      <w:r w:rsidRPr="006D720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係根據測量法</w:t>
      </w:r>
    </w:p>
    <w:p w:rsidR="00B00948" w:rsidRPr="006D7209" w:rsidRDefault="00A0369E" w:rsidP="00B00948">
      <w:pPr>
        <w:ind w:rightChars="17" w:right="41"/>
        <w:rPr>
          <w:rFonts w:asciiTheme="minorEastAsia" w:hAnsiTheme="minorEastAsia"/>
          <w:szCs w:val="24"/>
        </w:rPr>
      </w:pPr>
      <w:r w:rsidRPr="006D720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 xml:space="preserve">注意　</w:t>
      </w:r>
      <w:r w:rsidR="002C520C" w:rsidRPr="006D720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由於此儀器和電池都不屬家庭廢棄物，因此應依據國家或當地的回收規定，棄置於適當的回收地點</w:t>
      </w:r>
      <w:r w:rsidRPr="006D720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>。</w:t>
      </w:r>
      <w:r w:rsidR="002C520C" w:rsidRPr="006D7209">
        <w:rPr>
          <w:rFonts w:asciiTheme="minorEastAsia" w:hAnsiTheme="minorEastAsia" w:cs="Helvetica" w:hint="eastAsia"/>
          <w:color w:val="333333"/>
          <w:spacing w:val="15"/>
          <w:kern w:val="0"/>
          <w:szCs w:val="24"/>
        </w:rPr>
        <w:t xml:space="preserve">　</w:t>
      </w:r>
      <w:r w:rsidR="00B00948" w:rsidRPr="006D7209">
        <w:rPr>
          <w:rFonts w:asciiTheme="minorEastAsia" w:hAnsiTheme="minorEastAsia" w:hint="eastAsia"/>
          <w:szCs w:val="24"/>
        </w:rPr>
        <w:t>廢電池請回收</w:t>
      </w:r>
      <w:bookmarkStart w:id="0" w:name="_GoBack"/>
      <w:bookmarkEnd w:id="0"/>
    </w:p>
    <w:sectPr w:rsidR="00B00948" w:rsidRPr="006D7209" w:rsidSect="00B00948">
      <w:pgSz w:w="11906" w:h="16838"/>
      <w:pgMar w:top="568" w:right="424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D4" w:rsidRDefault="008432D4" w:rsidP="003F3AFD">
      <w:r>
        <w:separator/>
      </w:r>
    </w:p>
  </w:endnote>
  <w:endnote w:type="continuationSeparator" w:id="0">
    <w:p w:rsidR="008432D4" w:rsidRDefault="008432D4" w:rsidP="003F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D4" w:rsidRDefault="008432D4" w:rsidP="003F3AFD">
      <w:r>
        <w:separator/>
      </w:r>
    </w:p>
  </w:footnote>
  <w:footnote w:type="continuationSeparator" w:id="0">
    <w:p w:rsidR="008432D4" w:rsidRDefault="008432D4" w:rsidP="003F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48"/>
    <w:rsid w:val="0028679A"/>
    <w:rsid w:val="002A062A"/>
    <w:rsid w:val="002C520C"/>
    <w:rsid w:val="00302D40"/>
    <w:rsid w:val="003F3AFD"/>
    <w:rsid w:val="00554A3C"/>
    <w:rsid w:val="006D7209"/>
    <w:rsid w:val="00776CF4"/>
    <w:rsid w:val="007D7321"/>
    <w:rsid w:val="007E1BE4"/>
    <w:rsid w:val="008432D4"/>
    <w:rsid w:val="008C2994"/>
    <w:rsid w:val="00A0369E"/>
    <w:rsid w:val="00AE1621"/>
    <w:rsid w:val="00B00948"/>
    <w:rsid w:val="00BB7BE9"/>
    <w:rsid w:val="00D44734"/>
    <w:rsid w:val="00E07E74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3FA190-0F45-4902-BEF7-2B39996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09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F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3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3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3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375</Characters>
  <Application>Microsoft Office Word</Application>
  <DocSecurity>0</DocSecurity>
  <Lines>31</Lines>
  <Paragraphs>45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7</cp:revision>
  <dcterms:created xsi:type="dcterms:W3CDTF">2016-07-07T01:37:00Z</dcterms:created>
  <dcterms:modified xsi:type="dcterms:W3CDTF">2016-07-12T08:12:00Z</dcterms:modified>
</cp:coreProperties>
</file>